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7A" w:rsidRPr="00E74319" w:rsidRDefault="00B41C7A" w:rsidP="00B41C7A">
      <w:pPr>
        <w:widowControl w:val="0"/>
        <w:autoSpaceDE w:val="0"/>
        <w:autoSpaceDN w:val="0"/>
        <w:adjustRightInd w:val="0"/>
        <w:rPr>
          <w:rFonts w:asciiTheme="minorHAnsi" w:hAnsiTheme="minorHAnsi" w:cstheme="minorHAnsi"/>
          <w:sz w:val="20"/>
          <w:szCs w:val="20"/>
        </w:rPr>
      </w:pPr>
    </w:p>
    <w:p w:rsidR="00B41C7A" w:rsidRPr="00E74319" w:rsidRDefault="00B41C7A" w:rsidP="00B41C7A">
      <w:pPr>
        <w:widowControl w:val="0"/>
        <w:autoSpaceDE w:val="0"/>
        <w:autoSpaceDN w:val="0"/>
        <w:adjustRightInd w:val="0"/>
        <w:jc w:val="right"/>
        <w:rPr>
          <w:rFonts w:asciiTheme="minorHAnsi" w:hAnsiTheme="minorHAnsi" w:cstheme="minorHAnsi"/>
          <w:b/>
          <w:sz w:val="20"/>
          <w:szCs w:val="20"/>
        </w:rPr>
      </w:pPr>
      <w:r w:rsidRPr="00E74319">
        <w:rPr>
          <w:rFonts w:asciiTheme="minorHAnsi" w:hAnsiTheme="minorHAnsi" w:cstheme="minorHAnsi"/>
          <w:b/>
          <w:sz w:val="20"/>
          <w:szCs w:val="20"/>
        </w:rPr>
        <w:t>Утверждено</w:t>
      </w:r>
    </w:p>
    <w:p w:rsidR="00B41C7A" w:rsidRPr="00E74319" w:rsidRDefault="00B41C7A" w:rsidP="00B41C7A">
      <w:pPr>
        <w:jc w:val="right"/>
        <w:rPr>
          <w:rFonts w:asciiTheme="minorHAnsi" w:eastAsia="Calibri" w:hAnsiTheme="minorHAnsi" w:cstheme="minorHAnsi"/>
          <w:sz w:val="20"/>
          <w:szCs w:val="20"/>
        </w:rPr>
      </w:pPr>
      <w:r w:rsidRPr="00E74319">
        <w:rPr>
          <w:rFonts w:asciiTheme="minorHAnsi" w:eastAsia="Calibri" w:hAnsiTheme="minorHAnsi" w:cstheme="minorHAnsi"/>
          <w:sz w:val="20"/>
          <w:szCs w:val="20"/>
        </w:rPr>
        <w:t>решением Общего собрания членов</w:t>
      </w:r>
    </w:p>
    <w:p w:rsidR="00B41C7A" w:rsidRPr="00E74319" w:rsidRDefault="00B41C7A" w:rsidP="00B41C7A">
      <w:pPr>
        <w:jc w:val="right"/>
        <w:rPr>
          <w:rFonts w:asciiTheme="minorHAnsi" w:eastAsia="Calibri" w:hAnsiTheme="minorHAnsi" w:cstheme="minorHAnsi"/>
          <w:sz w:val="20"/>
          <w:szCs w:val="20"/>
        </w:rPr>
      </w:pPr>
      <w:r w:rsidRPr="00E74319">
        <w:rPr>
          <w:rFonts w:asciiTheme="minorHAnsi" w:eastAsia="Calibri" w:hAnsiTheme="minorHAnsi" w:cstheme="minorHAnsi"/>
          <w:sz w:val="20"/>
          <w:szCs w:val="20"/>
        </w:rPr>
        <w:t xml:space="preserve">садоводческого некоммерческого </w:t>
      </w:r>
      <w:r>
        <w:rPr>
          <w:rFonts w:asciiTheme="minorHAnsi" w:eastAsia="Calibri" w:hAnsiTheme="minorHAnsi" w:cstheme="minorHAnsi"/>
          <w:sz w:val="20"/>
          <w:szCs w:val="20"/>
        </w:rPr>
        <w:t>товарищества «</w:t>
      </w:r>
      <w:r w:rsidRPr="00E74319">
        <w:rPr>
          <w:rFonts w:asciiTheme="minorHAnsi" w:eastAsia="Calibri" w:hAnsiTheme="minorHAnsi" w:cstheme="minorHAnsi"/>
          <w:sz w:val="20"/>
          <w:szCs w:val="20"/>
        </w:rPr>
        <w:t>П</w:t>
      </w:r>
      <w:r w:rsidR="001D1F8F">
        <w:rPr>
          <w:rFonts w:asciiTheme="minorHAnsi" w:eastAsia="Calibri" w:hAnsiTheme="minorHAnsi" w:cstheme="minorHAnsi"/>
          <w:sz w:val="20"/>
          <w:szCs w:val="20"/>
        </w:rPr>
        <w:t>челка</w:t>
      </w:r>
      <w:r w:rsidRPr="00E74319">
        <w:rPr>
          <w:rFonts w:asciiTheme="minorHAnsi" w:eastAsia="Calibri" w:hAnsiTheme="minorHAnsi" w:cstheme="minorHAnsi"/>
          <w:sz w:val="20"/>
          <w:szCs w:val="20"/>
        </w:rPr>
        <w:t>»</w:t>
      </w:r>
    </w:p>
    <w:p w:rsidR="00B41C7A" w:rsidRPr="00E74319" w:rsidRDefault="00B41C7A" w:rsidP="00B41C7A">
      <w:pPr>
        <w:jc w:val="right"/>
        <w:rPr>
          <w:rFonts w:asciiTheme="minorHAnsi" w:eastAsia="Calibri" w:hAnsiTheme="minorHAnsi" w:cstheme="minorHAnsi"/>
          <w:sz w:val="20"/>
          <w:szCs w:val="20"/>
        </w:rPr>
      </w:pPr>
    </w:p>
    <w:p w:rsidR="00B41C7A" w:rsidRPr="00E74319" w:rsidRDefault="00B41C7A" w:rsidP="00B41C7A">
      <w:pPr>
        <w:jc w:val="right"/>
        <w:rPr>
          <w:rFonts w:asciiTheme="minorHAnsi" w:eastAsia="Calibri" w:hAnsiTheme="minorHAnsi" w:cstheme="minorHAnsi"/>
          <w:sz w:val="20"/>
          <w:szCs w:val="20"/>
        </w:rPr>
      </w:pPr>
      <w:r w:rsidRPr="00E74319">
        <w:rPr>
          <w:rFonts w:asciiTheme="minorHAnsi" w:eastAsia="Calibri" w:hAnsiTheme="minorHAnsi" w:cstheme="minorHAnsi"/>
          <w:sz w:val="20"/>
          <w:szCs w:val="20"/>
        </w:rPr>
        <w:t xml:space="preserve"> Протокол N ___</w:t>
      </w:r>
      <w:r w:rsidR="001D1F8F">
        <w:rPr>
          <w:rFonts w:asciiTheme="minorHAnsi" w:eastAsia="Calibri" w:hAnsiTheme="minorHAnsi" w:cstheme="minorHAnsi"/>
          <w:sz w:val="20"/>
          <w:szCs w:val="20"/>
        </w:rPr>
        <w:t>08</w:t>
      </w:r>
      <w:r w:rsidRPr="00E74319">
        <w:rPr>
          <w:rFonts w:asciiTheme="minorHAnsi" w:eastAsia="Calibri" w:hAnsiTheme="minorHAnsi" w:cstheme="minorHAnsi"/>
          <w:sz w:val="20"/>
          <w:szCs w:val="20"/>
        </w:rPr>
        <w:t>___</w:t>
      </w:r>
    </w:p>
    <w:p w:rsidR="00B41C7A" w:rsidRPr="00E74319" w:rsidRDefault="00B41C7A" w:rsidP="00B41C7A">
      <w:pPr>
        <w:jc w:val="right"/>
        <w:rPr>
          <w:rFonts w:asciiTheme="minorHAnsi" w:eastAsia="Calibri" w:hAnsiTheme="minorHAnsi" w:cstheme="minorHAnsi"/>
          <w:sz w:val="20"/>
          <w:szCs w:val="20"/>
        </w:rPr>
      </w:pPr>
    </w:p>
    <w:p w:rsidR="00B41C7A" w:rsidRPr="001D1F8F" w:rsidRDefault="006D3FB4" w:rsidP="00B41C7A">
      <w:pPr>
        <w:jc w:val="right"/>
        <w:rPr>
          <w:rFonts w:asciiTheme="minorHAnsi" w:hAnsiTheme="minorHAnsi" w:cstheme="minorHAnsi"/>
          <w:sz w:val="20"/>
          <w:szCs w:val="20"/>
          <w:u w:val="single"/>
        </w:rPr>
      </w:pPr>
      <w:r>
        <w:rPr>
          <w:rFonts w:asciiTheme="minorHAnsi" w:eastAsia="Calibri" w:hAnsiTheme="minorHAnsi" w:cstheme="minorHAnsi"/>
          <w:sz w:val="20"/>
          <w:szCs w:val="20"/>
          <w:u w:val="single"/>
        </w:rPr>
        <w:t>от "</w:t>
      </w:r>
      <w:r w:rsidR="001D1F8F" w:rsidRPr="001D1F8F">
        <w:rPr>
          <w:rFonts w:asciiTheme="minorHAnsi" w:eastAsia="Calibri" w:hAnsiTheme="minorHAnsi" w:cstheme="minorHAnsi"/>
          <w:sz w:val="20"/>
          <w:szCs w:val="20"/>
          <w:u w:val="single"/>
        </w:rPr>
        <w:t>08</w:t>
      </w:r>
      <w:r w:rsidR="00B41C7A" w:rsidRPr="001D1F8F">
        <w:rPr>
          <w:rFonts w:asciiTheme="minorHAnsi" w:eastAsia="Calibri" w:hAnsiTheme="minorHAnsi" w:cstheme="minorHAnsi"/>
          <w:sz w:val="20"/>
          <w:szCs w:val="20"/>
          <w:u w:val="single"/>
        </w:rPr>
        <w:t xml:space="preserve">" </w:t>
      </w:r>
      <w:r w:rsidR="001D1F8F" w:rsidRPr="001D1F8F">
        <w:rPr>
          <w:rFonts w:asciiTheme="minorHAnsi" w:eastAsia="Calibri" w:hAnsiTheme="minorHAnsi" w:cstheme="minorHAnsi"/>
          <w:sz w:val="20"/>
          <w:szCs w:val="20"/>
          <w:u w:val="single"/>
        </w:rPr>
        <w:t xml:space="preserve">мая </w:t>
      </w:r>
      <w:r w:rsidR="00B41C7A" w:rsidRPr="001D1F8F">
        <w:rPr>
          <w:rFonts w:asciiTheme="minorHAnsi" w:eastAsia="Calibri" w:hAnsiTheme="minorHAnsi" w:cstheme="minorHAnsi"/>
          <w:sz w:val="20"/>
          <w:szCs w:val="20"/>
          <w:u w:val="single"/>
        </w:rPr>
        <w:t xml:space="preserve"> 201</w:t>
      </w:r>
      <w:r w:rsidR="00F4313A" w:rsidRPr="001D1F8F">
        <w:rPr>
          <w:rFonts w:asciiTheme="minorHAnsi" w:eastAsia="Calibri" w:hAnsiTheme="minorHAnsi" w:cstheme="minorHAnsi"/>
          <w:sz w:val="20"/>
          <w:szCs w:val="20"/>
          <w:u w:val="single"/>
        </w:rPr>
        <w:t xml:space="preserve">2 </w:t>
      </w:r>
      <w:r w:rsidR="00B41C7A" w:rsidRPr="001D1F8F">
        <w:rPr>
          <w:rFonts w:asciiTheme="minorHAnsi" w:eastAsia="Calibri" w:hAnsiTheme="minorHAnsi" w:cstheme="minorHAnsi"/>
          <w:sz w:val="20"/>
          <w:szCs w:val="20"/>
          <w:u w:val="single"/>
        </w:rPr>
        <w:t xml:space="preserve"> г.</w:t>
      </w:r>
      <w:r w:rsidR="00B41C7A" w:rsidRPr="001D1F8F">
        <w:rPr>
          <w:rFonts w:asciiTheme="minorHAnsi" w:hAnsiTheme="minorHAnsi" w:cstheme="minorHAnsi"/>
          <w:sz w:val="20"/>
          <w:szCs w:val="20"/>
          <w:u w:val="single"/>
        </w:rPr>
        <w:t>  </w:t>
      </w:r>
    </w:p>
    <w:p w:rsidR="00B41C7A" w:rsidRDefault="00B41C7A" w:rsidP="00B41C7A">
      <w:pPr>
        <w:jc w:val="right"/>
        <w:rPr>
          <w:rFonts w:asciiTheme="minorHAnsi" w:hAnsiTheme="minorHAnsi" w:cstheme="minorHAnsi"/>
          <w:sz w:val="20"/>
          <w:szCs w:val="20"/>
        </w:rPr>
      </w:pPr>
    </w:p>
    <w:p w:rsidR="00B41C7A" w:rsidRPr="00E57774" w:rsidRDefault="00B41C7A" w:rsidP="00B41C7A">
      <w:pPr>
        <w:jc w:val="center"/>
        <w:rPr>
          <w:rFonts w:asciiTheme="minorHAnsi" w:hAnsiTheme="minorHAnsi" w:cstheme="minorHAnsi"/>
          <w:b/>
          <w:bCs/>
          <w:sz w:val="20"/>
          <w:szCs w:val="20"/>
        </w:rPr>
      </w:pPr>
      <w:r w:rsidRPr="00E57774">
        <w:rPr>
          <w:rFonts w:asciiTheme="minorHAnsi" w:hAnsiTheme="minorHAnsi" w:cstheme="minorHAnsi"/>
          <w:b/>
          <w:bCs/>
          <w:sz w:val="20"/>
          <w:szCs w:val="20"/>
        </w:rPr>
        <w:t>ДОЛЖНОСТНАЯ ИНСТРУКЦИЯ</w:t>
      </w:r>
    </w:p>
    <w:p w:rsidR="00B41C7A" w:rsidRDefault="00B41C7A" w:rsidP="00B41C7A">
      <w:pPr>
        <w:jc w:val="center"/>
        <w:rPr>
          <w:rFonts w:asciiTheme="minorHAnsi" w:hAnsiTheme="minorHAnsi" w:cstheme="minorHAnsi"/>
          <w:b/>
          <w:sz w:val="20"/>
          <w:szCs w:val="20"/>
        </w:rPr>
      </w:pPr>
      <w:r w:rsidRPr="00E57774">
        <w:rPr>
          <w:rFonts w:asciiTheme="minorHAnsi" w:hAnsiTheme="minorHAnsi" w:cstheme="minorHAnsi"/>
          <w:b/>
          <w:bCs/>
          <w:sz w:val="20"/>
          <w:szCs w:val="20"/>
        </w:rPr>
        <w:t xml:space="preserve">бухгалтера - кассира  СНТ  </w:t>
      </w:r>
      <w:r w:rsidRPr="00E57774">
        <w:rPr>
          <w:rFonts w:asciiTheme="minorHAnsi" w:hAnsiTheme="minorHAnsi" w:cstheme="minorHAnsi"/>
          <w:b/>
          <w:sz w:val="20"/>
          <w:szCs w:val="20"/>
        </w:rPr>
        <w:t>«П</w:t>
      </w:r>
      <w:r w:rsidR="001D1F8F">
        <w:rPr>
          <w:rFonts w:asciiTheme="minorHAnsi" w:hAnsiTheme="minorHAnsi" w:cstheme="minorHAnsi"/>
          <w:b/>
          <w:sz w:val="20"/>
          <w:szCs w:val="20"/>
        </w:rPr>
        <w:t>челка</w:t>
      </w:r>
      <w:r w:rsidRPr="00E57774">
        <w:rPr>
          <w:rFonts w:asciiTheme="minorHAnsi" w:hAnsiTheme="minorHAnsi" w:cstheme="minorHAnsi"/>
          <w:b/>
          <w:sz w:val="20"/>
          <w:szCs w:val="20"/>
        </w:rPr>
        <w:t>»</w:t>
      </w:r>
    </w:p>
    <w:p w:rsidR="00B41C7A" w:rsidRDefault="00B41C7A" w:rsidP="00B41C7A">
      <w:pPr>
        <w:jc w:val="center"/>
        <w:rPr>
          <w:rFonts w:asciiTheme="minorHAnsi" w:hAnsiTheme="minorHAnsi" w:cstheme="minorHAnsi"/>
          <w:b/>
          <w:sz w:val="20"/>
          <w:szCs w:val="20"/>
        </w:rPr>
      </w:pPr>
    </w:p>
    <w:p w:rsidR="00B41C7A" w:rsidRPr="00E57774" w:rsidRDefault="00B41C7A" w:rsidP="00B41C7A">
      <w:pPr>
        <w:pStyle w:val="a3"/>
        <w:numPr>
          <w:ilvl w:val="0"/>
          <w:numId w:val="3"/>
        </w:numPr>
        <w:jc w:val="center"/>
        <w:rPr>
          <w:rFonts w:asciiTheme="minorHAnsi" w:hAnsiTheme="minorHAnsi" w:cstheme="minorHAnsi"/>
          <w:bCs/>
          <w:sz w:val="20"/>
          <w:szCs w:val="20"/>
          <w:u w:val="single"/>
        </w:rPr>
      </w:pPr>
      <w:r w:rsidRPr="00E57774">
        <w:rPr>
          <w:rFonts w:asciiTheme="minorHAnsi" w:hAnsiTheme="minorHAnsi" w:cstheme="minorHAnsi"/>
          <w:bCs/>
          <w:sz w:val="20"/>
          <w:szCs w:val="20"/>
          <w:u w:val="single"/>
        </w:rPr>
        <w:t>ОБЩИЕ ПОЛОЖЕНИЯ.</w:t>
      </w:r>
    </w:p>
    <w:p w:rsidR="00B41C7A" w:rsidRDefault="00B41C7A" w:rsidP="00B41C7A">
      <w:pPr>
        <w:jc w:val="both"/>
        <w:rPr>
          <w:rFonts w:asciiTheme="minorHAnsi" w:hAnsiTheme="minorHAnsi" w:cstheme="minorHAnsi"/>
          <w:sz w:val="20"/>
          <w:szCs w:val="20"/>
        </w:rPr>
      </w:pPr>
      <w:r w:rsidRPr="00E57774">
        <w:rPr>
          <w:rFonts w:asciiTheme="minorHAnsi" w:hAnsiTheme="minorHAnsi" w:cstheme="minorHAnsi"/>
          <w:sz w:val="20"/>
          <w:szCs w:val="20"/>
        </w:rPr>
        <w:t>     Бухгалтер-кассир садоводческого некоммерческого товарищества «</w:t>
      </w:r>
      <w:r w:rsidRPr="00E74319">
        <w:rPr>
          <w:rFonts w:asciiTheme="minorHAnsi" w:eastAsia="Calibri" w:hAnsiTheme="minorHAnsi" w:cstheme="minorHAnsi"/>
          <w:sz w:val="20"/>
          <w:szCs w:val="20"/>
        </w:rPr>
        <w:t>П</w:t>
      </w:r>
      <w:r w:rsidR="001D1F8F">
        <w:rPr>
          <w:rFonts w:asciiTheme="minorHAnsi" w:eastAsia="Calibri" w:hAnsiTheme="minorHAnsi" w:cstheme="minorHAnsi"/>
          <w:sz w:val="20"/>
          <w:szCs w:val="20"/>
        </w:rPr>
        <w:t>челка</w:t>
      </w:r>
      <w:r w:rsidRPr="00E57774">
        <w:rPr>
          <w:rFonts w:asciiTheme="minorHAnsi" w:hAnsiTheme="minorHAnsi" w:cstheme="minorHAnsi"/>
          <w:sz w:val="20"/>
          <w:szCs w:val="20"/>
        </w:rPr>
        <w:t>» принимается на работу по трудовому договору, как правило, из числа членов товарищества либо из числа членов их семей, имеющих необходимую профессиональную подготовку. Он подчиняется председателю правления, и если является членом товарищества, то избирается в состав членов правления СНТ.</w:t>
      </w:r>
    </w:p>
    <w:p w:rsidR="00B41C7A" w:rsidRDefault="00B41C7A" w:rsidP="00B41C7A">
      <w:pPr>
        <w:jc w:val="both"/>
        <w:rPr>
          <w:rFonts w:asciiTheme="minorHAnsi" w:hAnsiTheme="minorHAnsi" w:cstheme="minorHAnsi"/>
          <w:sz w:val="20"/>
          <w:szCs w:val="20"/>
        </w:rPr>
      </w:pPr>
      <w:r w:rsidRPr="00E74319">
        <w:rPr>
          <w:rFonts w:asciiTheme="minorHAnsi" w:hAnsiTheme="minorHAnsi" w:cstheme="minorHAnsi"/>
          <w:sz w:val="20"/>
          <w:szCs w:val="20"/>
        </w:rPr>
        <w:t>     Бухгалтер-кассир СНТ «П</w:t>
      </w:r>
      <w:r w:rsidR="001D1F8F">
        <w:rPr>
          <w:rFonts w:asciiTheme="minorHAnsi" w:hAnsiTheme="minorHAnsi" w:cstheme="minorHAnsi"/>
          <w:sz w:val="20"/>
          <w:szCs w:val="20"/>
        </w:rPr>
        <w:t>челка</w:t>
      </w:r>
      <w:r w:rsidRPr="00E74319">
        <w:rPr>
          <w:rFonts w:asciiTheme="minorHAnsi" w:hAnsiTheme="minorHAnsi" w:cstheme="minorHAnsi"/>
          <w:sz w:val="20"/>
          <w:szCs w:val="20"/>
        </w:rPr>
        <w:t>» представляет товарищество в отношениях с государственными финансовыми органами.</w:t>
      </w:r>
    </w:p>
    <w:p w:rsidR="00B41C7A" w:rsidRDefault="00B41C7A" w:rsidP="00B41C7A">
      <w:pPr>
        <w:jc w:val="both"/>
        <w:rPr>
          <w:rFonts w:asciiTheme="minorHAnsi" w:hAnsiTheme="minorHAnsi" w:cstheme="minorHAnsi"/>
          <w:sz w:val="20"/>
          <w:szCs w:val="20"/>
        </w:rPr>
      </w:pPr>
      <w:r w:rsidRPr="00E74319">
        <w:rPr>
          <w:rFonts w:asciiTheme="minorHAnsi" w:hAnsiTheme="minorHAnsi" w:cstheme="minorHAnsi"/>
          <w:sz w:val="20"/>
          <w:szCs w:val="20"/>
        </w:rPr>
        <w:t>     В своей работе бухгалтер-кассир руководствуется Федеральным законом от 21 ноября  1996 года № 129-ФЗ  «О бухгалтерском учёте» и иными законодательными актами, регламентирующими финансово-хозяйственную деятельность  СНТ «</w:t>
      </w:r>
      <w:r w:rsidRPr="00E74319">
        <w:rPr>
          <w:rFonts w:asciiTheme="minorHAnsi" w:eastAsia="Calibri" w:hAnsiTheme="minorHAnsi" w:cstheme="minorHAnsi"/>
          <w:sz w:val="20"/>
          <w:szCs w:val="20"/>
        </w:rPr>
        <w:t>П</w:t>
      </w:r>
      <w:r w:rsidR="001D1F8F">
        <w:rPr>
          <w:rFonts w:asciiTheme="minorHAnsi" w:eastAsia="Calibri" w:hAnsiTheme="minorHAnsi" w:cstheme="minorHAnsi"/>
          <w:sz w:val="20"/>
          <w:szCs w:val="20"/>
        </w:rPr>
        <w:t>челка</w:t>
      </w:r>
      <w:r w:rsidRPr="00E74319">
        <w:rPr>
          <w:rFonts w:asciiTheme="minorHAnsi" w:hAnsiTheme="minorHAnsi" w:cstheme="minorHAnsi"/>
          <w:sz w:val="20"/>
          <w:szCs w:val="20"/>
        </w:rPr>
        <w:t>», Уставом товарищества и настоящей инструкцией.</w:t>
      </w:r>
    </w:p>
    <w:p w:rsidR="00B41C7A" w:rsidRPr="00E57774" w:rsidRDefault="00B41C7A" w:rsidP="00B41C7A">
      <w:pPr>
        <w:pStyle w:val="a3"/>
        <w:numPr>
          <w:ilvl w:val="0"/>
          <w:numId w:val="3"/>
        </w:numPr>
        <w:jc w:val="center"/>
        <w:rPr>
          <w:rFonts w:asciiTheme="minorHAnsi" w:hAnsiTheme="minorHAnsi" w:cstheme="minorHAnsi"/>
          <w:bCs/>
          <w:sz w:val="20"/>
          <w:szCs w:val="20"/>
          <w:u w:val="single"/>
        </w:rPr>
      </w:pPr>
      <w:r w:rsidRPr="00E57774">
        <w:rPr>
          <w:rFonts w:asciiTheme="minorHAnsi" w:hAnsiTheme="minorHAnsi" w:cstheme="minorHAnsi"/>
          <w:bCs/>
          <w:sz w:val="20"/>
          <w:szCs w:val="20"/>
          <w:u w:val="single"/>
        </w:rPr>
        <w:t>ОТВЕТСТВЕННОСТЬ.</w:t>
      </w:r>
    </w:p>
    <w:p w:rsidR="00B41C7A" w:rsidRPr="00E57774" w:rsidRDefault="00B41C7A" w:rsidP="00B41C7A">
      <w:pPr>
        <w:ind w:left="360" w:hanging="360"/>
        <w:rPr>
          <w:rFonts w:asciiTheme="minorHAnsi" w:hAnsiTheme="minorHAnsi" w:cstheme="minorHAnsi"/>
          <w:i/>
          <w:sz w:val="20"/>
          <w:szCs w:val="20"/>
        </w:rPr>
      </w:pPr>
      <w:r w:rsidRPr="00E57774">
        <w:rPr>
          <w:rFonts w:asciiTheme="minorHAnsi" w:hAnsiTheme="minorHAnsi" w:cstheme="minorHAnsi"/>
          <w:i/>
          <w:sz w:val="20"/>
          <w:szCs w:val="20"/>
        </w:rPr>
        <w:t>  Бухгалтер-кассир отвечает за:</w:t>
      </w:r>
    </w:p>
    <w:p w:rsidR="00B41C7A" w:rsidRPr="00E74319" w:rsidRDefault="00B41C7A" w:rsidP="00B41C7A">
      <w:pPr>
        <w:pStyle w:val="a3"/>
        <w:numPr>
          <w:ilvl w:val="0"/>
          <w:numId w:val="4"/>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правильность ведения в СНТ «</w:t>
      </w:r>
      <w:r w:rsidR="00E10497">
        <w:rPr>
          <w:rFonts w:asciiTheme="minorHAnsi" w:hAnsiTheme="minorHAnsi" w:cstheme="minorHAnsi"/>
          <w:sz w:val="20"/>
          <w:szCs w:val="20"/>
        </w:rPr>
        <w:t>П</w:t>
      </w:r>
      <w:r w:rsidR="001D1F8F">
        <w:rPr>
          <w:rFonts w:asciiTheme="minorHAnsi" w:hAnsiTheme="minorHAnsi" w:cstheme="minorHAnsi"/>
          <w:sz w:val="20"/>
          <w:szCs w:val="20"/>
        </w:rPr>
        <w:t>челка</w:t>
      </w:r>
      <w:r w:rsidRPr="00E74319">
        <w:rPr>
          <w:rFonts w:asciiTheme="minorHAnsi" w:hAnsiTheme="minorHAnsi" w:cstheme="minorHAnsi"/>
          <w:sz w:val="20"/>
          <w:szCs w:val="20"/>
        </w:rPr>
        <w:t>» бухгалтерского учёта и отчётности в определённом законодательством РФ и Уставом товарищества объёме;</w:t>
      </w:r>
    </w:p>
    <w:p w:rsidR="00B41C7A" w:rsidRPr="00E74319" w:rsidRDefault="00B41C7A" w:rsidP="00B41C7A">
      <w:pPr>
        <w:pStyle w:val="a3"/>
        <w:numPr>
          <w:ilvl w:val="0"/>
          <w:numId w:val="4"/>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своевременное представление в государственные органы полной и достоверной бухгалтерской и статистической отчётности;</w:t>
      </w:r>
    </w:p>
    <w:p w:rsidR="00B41C7A" w:rsidRPr="00E74319" w:rsidRDefault="00B41C7A" w:rsidP="00B41C7A">
      <w:pPr>
        <w:pStyle w:val="a3"/>
        <w:numPr>
          <w:ilvl w:val="0"/>
          <w:numId w:val="4"/>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выполнение решений общих собраний и правления товарищества по всем финансовым вопросам;</w:t>
      </w:r>
    </w:p>
    <w:p w:rsidR="00B41C7A" w:rsidRPr="00E74319" w:rsidRDefault="00B41C7A" w:rsidP="00B41C7A">
      <w:pPr>
        <w:pStyle w:val="a3"/>
        <w:numPr>
          <w:ilvl w:val="0"/>
          <w:numId w:val="4"/>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сохранность денежных средств и бухгалтерской документации товарищества;</w:t>
      </w:r>
    </w:p>
    <w:p w:rsidR="00B41C7A" w:rsidRPr="00E74319" w:rsidRDefault="00B41C7A" w:rsidP="00B41C7A">
      <w:pPr>
        <w:pStyle w:val="a3"/>
        <w:numPr>
          <w:ilvl w:val="0"/>
          <w:numId w:val="4"/>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правильное и экономное использование денежные средств и иного имущ</w:t>
      </w:r>
      <w:r w:rsidR="00E10497">
        <w:rPr>
          <w:rFonts w:asciiTheme="minorHAnsi" w:hAnsiTheme="minorHAnsi" w:cstheme="minorHAnsi"/>
          <w:sz w:val="20"/>
          <w:szCs w:val="20"/>
        </w:rPr>
        <w:t>ества товарищества «П</w:t>
      </w:r>
      <w:r w:rsidR="001D1F8F">
        <w:rPr>
          <w:rFonts w:asciiTheme="minorHAnsi" w:hAnsiTheme="minorHAnsi" w:cstheme="minorHAnsi"/>
          <w:sz w:val="20"/>
          <w:szCs w:val="20"/>
        </w:rPr>
        <w:t>челка</w:t>
      </w:r>
      <w:r w:rsidR="00E10497">
        <w:rPr>
          <w:rFonts w:asciiTheme="minorHAnsi" w:hAnsiTheme="minorHAnsi" w:cstheme="minorHAnsi"/>
          <w:sz w:val="20"/>
          <w:szCs w:val="20"/>
        </w:rPr>
        <w:t>» (</w:t>
      </w:r>
      <w:r w:rsidRPr="00E74319">
        <w:rPr>
          <w:rFonts w:asciiTheme="minorHAnsi" w:hAnsiTheme="minorHAnsi" w:cstheme="minorHAnsi"/>
          <w:sz w:val="20"/>
          <w:szCs w:val="20"/>
        </w:rPr>
        <w:t>вместе с председателем правления  СНТ). </w:t>
      </w:r>
    </w:p>
    <w:p w:rsidR="00B41C7A" w:rsidRPr="00E57774" w:rsidRDefault="00B41C7A" w:rsidP="00B41C7A">
      <w:pPr>
        <w:pStyle w:val="a3"/>
        <w:numPr>
          <w:ilvl w:val="0"/>
          <w:numId w:val="3"/>
        </w:numPr>
        <w:spacing w:before="100" w:beforeAutospacing="1" w:after="100" w:afterAutospacing="1"/>
        <w:jc w:val="center"/>
        <w:rPr>
          <w:rFonts w:asciiTheme="minorHAnsi" w:hAnsiTheme="minorHAnsi" w:cstheme="minorHAnsi"/>
          <w:sz w:val="20"/>
          <w:szCs w:val="20"/>
          <w:u w:val="single"/>
        </w:rPr>
      </w:pPr>
      <w:r w:rsidRPr="00E57774">
        <w:rPr>
          <w:rFonts w:asciiTheme="minorHAnsi" w:hAnsiTheme="minorHAnsi" w:cstheme="minorHAnsi"/>
          <w:bCs/>
          <w:sz w:val="20"/>
          <w:szCs w:val="20"/>
          <w:u w:val="single"/>
        </w:rPr>
        <w:t>ОБЯЗАННОСТИ.</w:t>
      </w:r>
    </w:p>
    <w:p w:rsidR="00B41C7A" w:rsidRPr="00E74319" w:rsidRDefault="00B41C7A" w:rsidP="00B41C7A">
      <w:pPr>
        <w:spacing w:before="100" w:beforeAutospacing="1" w:after="100" w:afterAutospacing="1"/>
        <w:rPr>
          <w:rFonts w:asciiTheme="minorHAnsi" w:hAnsiTheme="minorHAnsi" w:cstheme="minorHAnsi"/>
          <w:sz w:val="20"/>
          <w:szCs w:val="20"/>
        </w:rPr>
      </w:pPr>
      <w:r w:rsidRPr="00E74319">
        <w:rPr>
          <w:rFonts w:asciiTheme="minorHAnsi" w:hAnsiTheme="minorHAnsi" w:cstheme="minorHAnsi"/>
          <w:bCs/>
          <w:i/>
          <w:sz w:val="20"/>
          <w:szCs w:val="20"/>
        </w:rPr>
        <w:t>     Бухгалтер-кассир обязан:</w:t>
      </w:r>
      <w:r w:rsidRPr="00E74319">
        <w:rPr>
          <w:rFonts w:asciiTheme="minorHAnsi" w:hAnsiTheme="minorHAnsi" w:cstheme="minorHAnsi"/>
          <w:sz w:val="20"/>
          <w:szCs w:val="20"/>
        </w:rPr>
        <w:t xml:space="preserve">             </w:t>
      </w:r>
    </w:p>
    <w:p w:rsidR="00B41C7A" w:rsidRPr="00E74319" w:rsidRDefault="00B41C7A" w:rsidP="00B41C7A">
      <w:pPr>
        <w:pStyle w:val="a3"/>
        <w:numPr>
          <w:ilvl w:val="0"/>
          <w:numId w:val="5"/>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Составлять совместно с правлением товарищества приходно-расходную смету  СНТ на очередной год и отчёт об исполнении сметы за истекший год, характеризующие   в денежном выражении план и результаты финансово-хозяйственной  деятельности   товарищества.</w:t>
      </w:r>
    </w:p>
    <w:p w:rsidR="00B41C7A" w:rsidRPr="00E74319" w:rsidRDefault="00B41C7A" w:rsidP="00B41C7A">
      <w:pPr>
        <w:pStyle w:val="a3"/>
        <w:numPr>
          <w:ilvl w:val="0"/>
          <w:numId w:val="5"/>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Знать и строго выполнять правила приёма, учёта, хранения и выдачи денежных средств, порядок оформления приходных и расходных документов, ведения кассовых        операций, порядок проведения инвентаризаций имущества и обязательств товарищества.</w:t>
      </w:r>
    </w:p>
    <w:p w:rsidR="00B41C7A" w:rsidRPr="00E74319" w:rsidRDefault="00B41C7A" w:rsidP="00B41C7A">
      <w:pPr>
        <w:pStyle w:val="a3"/>
        <w:numPr>
          <w:ilvl w:val="0"/>
          <w:numId w:val="5"/>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Осуществлять полный учёт поступающих в  СНТ  денежных средств и иных материальных и нематериальны ценностей; своевременно отражать в бухгалтерском учёте операции, связанные с движением денежных и иных средств товарищества.</w:t>
      </w:r>
    </w:p>
    <w:p w:rsidR="00B41C7A" w:rsidRPr="00E74319" w:rsidRDefault="00B41C7A" w:rsidP="00B41C7A">
      <w:pPr>
        <w:pStyle w:val="a3"/>
        <w:numPr>
          <w:ilvl w:val="0"/>
          <w:numId w:val="5"/>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В  установленном законодательном порядке сдавать денежные средства  СНТ на расчётный или иной счёт в банк и по мере необходимости получать их из банка.</w:t>
      </w:r>
    </w:p>
    <w:p w:rsidR="00B41C7A" w:rsidRPr="00E74319" w:rsidRDefault="00B41C7A" w:rsidP="00B41C7A">
      <w:pPr>
        <w:pStyle w:val="a3"/>
        <w:numPr>
          <w:ilvl w:val="0"/>
          <w:numId w:val="5"/>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Строго соблюдать финансовую, в том числе кассовую дисциплину; систематически сверять фактическое наличие денежных сумм с остатком.</w:t>
      </w:r>
    </w:p>
    <w:p w:rsidR="00B41C7A" w:rsidRPr="00E74319" w:rsidRDefault="00B41C7A" w:rsidP="00B41C7A">
      <w:pPr>
        <w:pStyle w:val="a3"/>
        <w:numPr>
          <w:ilvl w:val="0"/>
          <w:numId w:val="5"/>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С учётом специфики садоводческого товарищества осуществлять своевременно по платёжным ведомостям, приходным кассовым ордерам или квитанциям:</w:t>
      </w:r>
    </w:p>
    <w:p w:rsidR="00B41C7A" w:rsidRPr="00E74319" w:rsidRDefault="00B41C7A" w:rsidP="00B41C7A">
      <w:pPr>
        <w:pStyle w:val="a4"/>
        <w:numPr>
          <w:ilvl w:val="0"/>
          <w:numId w:val="1"/>
        </w:numPr>
        <w:jc w:val="both"/>
        <w:rPr>
          <w:rFonts w:asciiTheme="minorHAnsi" w:hAnsiTheme="minorHAnsi" w:cstheme="minorHAnsi"/>
          <w:sz w:val="20"/>
          <w:szCs w:val="20"/>
        </w:rPr>
      </w:pPr>
      <w:r w:rsidRPr="00E74319">
        <w:rPr>
          <w:rFonts w:asciiTheme="minorHAnsi" w:hAnsiTheme="minorHAnsi" w:cstheme="minorHAnsi"/>
          <w:sz w:val="20"/>
          <w:szCs w:val="20"/>
        </w:rPr>
        <w:t>приём земельного налога, налога на строения, иных платежей и сборов и сдачу их по назначению в установленные сроки;</w:t>
      </w:r>
    </w:p>
    <w:p w:rsidR="00B41C7A" w:rsidRPr="00E74319" w:rsidRDefault="00B41C7A" w:rsidP="00B41C7A">
      <w:pPr>
        <w:pStyle w:val="a4"/>
        <w:numPr>
          <w:ilvl w:val="0"/>
          <w:numId w:val="1"/>
        </w:numPr>
        <w:jc w:val="both"/>
        <w:rPr>
          <w:rFonts w:asciiTheme="minorHAnsi" w:hAnsiTheme="minorHAnsi" w:cstheme="minorHAnsi"/>
          <w:sz w:val="20"/>
          <w:szCs w:val="20"/>
        </w:rPr>
      </w:pPr>
      <w:r w:rsidRPr="00E74319">
        <w:rPr>
          <w:rFonts w:asciiTheme="minorHAnsi" w:hAnsiTheme="minorHAnsi" w:cstheme="minorHAnsi"/>
          <w:sz w:val="20"/>
          <w:szCs w:val="20"/>
        </w:rPr>
        <w:t>приём вступительных, членских и целевых взносов по раздельным платёжным ведомостям и зачисление их в соответствующие фонды товарищества: специальный, целевой или резервный;</w:t>
      </w:r>
    </w:p>
    <w:p w:rsidR="00B41C7A" w:rsidRPr="00E74319" w:rsidRDefault="00B41C7A" w:rsidP="00B41C7A">
      <w:pPr>
        <w:pStyle w:val="a4"/>
        <w:numPr>
          <w:ilvl w:val="0"/>
          <w:numId w:val="1"/>
        </w:numPr>
        <w:jc w:val="both"/>
        <w:rPr>
          <w:rFonts w:asciiTheme="minorHAnsi" w:hAnsiTheme="minorHAnsi" w:cstheme="minorHAnsi"/>
          <w:sz w:val="20"/>
          <w:szCs w:val="20"/>
        </w:rPr>
      </w:pPr>
      <w:r w:rsidRPr="00E74319">
        <w:rPr>
          <w:rFonts w:asciiTheme="minorHAnsi" w:hAnsiTheme="minorHAnsi" w:cstheme="minorHAnsi"/>
          <w:sz w:val="20"/>
          <w:szCs w:val="20"/>
        </w:rPr>
        <w:t>приём платы за потребляемую электроэнергию и сдачу её по назначению в установленные сроки;</w:t>
      </w:r>
    </w:p>
    <w:p w:rsidR="00B41C7A" w:rsidRPr="00E74319" w:rsidRDefault="00B41C7A" w:rsidP="00B41C7A">
      <w:pPr>
        <w:pStyle w:val="a4"/>
        <w:numPr>
          <w:ilvl w:val="0"/>
          <w:numId w:val="1"/>
        </w:numPr>
        <w:jc w:val="both"/>
        <w:rPr>
          <w:rFonts w:asciiTheme="minorHAnsi" w:hAnsiTheme="minorHAnsi" w:cstheme="minorHAnsi"/>
          <w:sz w:val="20"/>
          <w:szCs w:val="20"/>
        </w:rPr>
      </w:pPr>
      <w:r w:rsidRPr="00E74319">
        <w:rPr>
          <w:rFonts w:asciiTheme="minorHAnsi" w:hAnsiTheme="minorHAnsi" w:cstheme="minorHAnsi"/>
          <w:sz w:val="20"/>
          <w:szCs w:val="20"/>
        </w:rPr>
        <w:t>приём  иных денежных поступлений;</w:t>
      </w:r>
    </w:p>
    <w:p w:rsidR="00B41C7A" w:rsidRPr="00E74319" w:rsidRDefault="00B41C7A" w:rsidP="00B41C7A">
      <w:pPr>
        <w:pStyle w:val="a4"/>
        <w:numPr>
          <w:ilvl w:val="0"/>
          <w:numId w:val="1"/>
        </w:numPr>
        <w:jc w:val="both"/>
        <w:rPr>
          <w:rFonts w:asciiTheme="minorHAnsi" w:hAnsiTheme="minorHAnsi" w:cstheme="minorHAnsi"/>
          <w:sz w:val="20"/>
          <w:szCs w:val="20"/>
        </w:rPr>
      </w:pPr>
      <w:r w:rsidRPr="00E74319">
        <w:rPr>
          <w:rFonts w:asciiTheme="minorHAnsi" w:hAnsiTheme="minorHAnsi" w:cstheme="minorHAnsi"/>
          <w:sz w:val="20"/>
          <w:szCs w:val="20"/>
        </w:rPr>
        <w:lastRenderedPageBreak/>
        <w:t>осуществление журнального, картотечного или иного контроля своевременности внесения членами товарищества налогов и сборов, членских и целевых взносов, платы за потреблённую электроэнергию, взыскивая за несвоевременную оплату пени в размерах, установленных Уставом товарищества или общим собранием.</w:t>
      </w:r>
    </w:p>
    <w:p w:rsidR="00B41C7A" w:rsidRPr="00E74319" w:rsidRDefault="00B41C7A" w:rsidP="00B41C7A">
      <w:pPr>
        <w:pStyle w:val="a3"/>
        <w:numPr>
          <w:ilvl w:val="0"/>
          <w:numId w:val="6"/>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С учётом специфики садоводческого товарищества производить:</w:t>
      </w:r>
    </w:p>
    <w:p w:rsidR="00B41C7A" w:rsidRPr="00E74319" w:rsidRDefault="00B41C7A" w:rsidP="00B41C7A">
      <w:pPr>
        <w:pStyle w:val="a3"/>
        <w:numPr>
          <w:ilvl w:val="0"/>
          <w:numId w:val="2"/>
        </w:numPr>
        <w:jc w:val="both"/>
        <w:rPr>
          <w:rFonts w:asciiTheme="minorHAnsi" w:hAnsiTheme="minorHAnsi" w:cstheme="minorHAnsi"/>
          <w:sz w:val="20"/>
          <w:szCs w:val="20"/>
        </w:rPr>
      </w:pPr>
      <w:r w:rsidRPr="00E74319">
        <w:rPr>
          <w:rFonts w:asciiTheme="minorHAnsi" w:hAnsiTheme="minorHAnsi" w:cstheme="minorHAnsi"/>
          <w:sz w:val="20"/>
          <w:szCs w:val="20"/>
        </w:rPr>
        <w:t>выдачу из кассы денег в виде оплаты строительных, монтажных и иных работ либо услуг только по представлению следующих документов:  решения общего собрания или правления, договора подр</w:t>
      </w:r>
      <w:r w:rsidR="00E10497">
        <w:rPr>
          <w:rFonts w:asciiTheme="minorHAnsi" w:hAnsiTheme="minorHAnsi" w:cstheme="minorHAnsi"/>
          <w:sz w:val="20"/>
          <w:szCs w:val="20"/>
        </w:rPr>
        <w:t>яда либо трудового соглашения (</w:t>
      </w:r>
      <w:r w:rsidRPr="00E74319">
        <w:rPr>
          <w:rFonts w:asciiTheme="minorHAnsi" w:hAnsiTheme="minorHAnsi" w:cstheme="minorHAnsi"/>
          <w:sz w:val="20"/>
          <w:szCs w:val="20"/>
        </w:rPr>
        <w:t>с приложением к ним сметы стоимости необходимых материалов - по всем крупным строительным и ремонтным работам) и утверждённую председателем правления акта приёмки выполненных работ, составленного и подписанного исполнителем и 2-3 членами правления, принявшими выполненные работы.</w:t>
      </w:r>
    </w:p>
    <w:p w:rsidR="00B41C7A" w:rsidRPr="00E74319" w:rsidRDefault="00B41C7A" w:rsidP="00B41C7A">
      <w:pPr>
        <w:pStyle w:val="a3"/>
        <w:numPr>
          <w:ilvl w:val="0"/>
          <w:numId w:val="2"/>
        </w:numPr>
        <w:jc w:val="both"/>
        <w:rPr>
          <w:rFonts w:asciiTheme="minorHAnsi" w:hAnsiTheme="minorHAnsi" w:cstheme="minorHAnsi"/>
          <w:sz w:val="20"/>
          <w:szCs w:val="20"/>
        </w:rPr>
      </w:pPr>
      <w:r w:rsidRPr="00E74319">
        <w:rPr>
          <w:rFonts w:asciiTheme="minorHAnsi" w:hAnsiTheme="minorHAnsi" w:cstheme="minorHAnsi"/>
          <w:sz w:val="20"/>
          <w:szCs w:val="20"/>
        </w:rPr>
        <w:t>выдачу из кассы по расходным ордерам денег председателю правления, членам правления, другим должностным лицам товарищества на оплату работ, услуг или товаров для товарищества только на основании решений общего собрания или правления;</w:t>
      </w:r>
    </w:p>
    <w:p w:rsidR="00B41C7A" w:rsidRPr="00E74319" w:rsidRDefault="00B41C7A" w:rsidP="00B41C7A">
      <w:pPr>
        <w:pStyle w:val="a3"/>
        <w:numPr>
          <w:ilvl w:val="0"/>
          <w:numId w:val="2"/>
        </w:numPr>
        <w:jc w:val="both"/>
        <w:rPr>
          <w:rFonts w:asciiTheme="minorHAnsi" w:hAnsiTheme="minorHAnsi" w:cstheme="minorHAnsi"/>
          <w:sz w:val="20"/>
          <w:szCs w:val="20"/>
        </w:rPr>
      </w:pPr>
      <w:r w:rsidRPr="00E74319">
        <w:rPr>
          <w:rFonts w:asciiTheme="minorHAnsi" w:hAnsiTheme="minorHAnsi" w:cstheme="minorHAnsi"/>
          <w:sz w:val="20"/>
          <w:szCs w:val="20"/>
        </w:rPr>
        <w:t>выдачу заработной платы и премиальных штатным работникам товарищества, а так же премиальных активу товарищества осуществлять только на основании решений общих собраний по платёжным ведомостям, подписанных председателем правления;</w:t>
      </w:r>
    </w:p>
    <w:p w:rsidR="00B41C7A" w:rsidRPr="00E74319" w:rsidRDefault="00B41C7A" w:rsidP="00B41C7A">
      <w:pPr>
        <w:pStyle w:val="a3"/>
        <w:numPr>
          <w:ilvl w:val="0"/>
          <w:numId w:val="2"/>
        </w:numPr>
        <w:jc w:val="both"/>
        <w:rPr>
          <w:rFonts w:asciiTheme="minorHAnsi" w:hAnsiTheme="minorHAnsi" w:cstheme="minorHAnsi"/>
          <w:sz w:val="20"/>
          <w:szCs w:val="20"/>
        </w:rPr>
      </w:pPr>
      <w:r w:rsidRPr="00E74319">
        <w:rPr>
          <w:rFonts w:asciiTheme="minorHAnsi" w:hAnsiTheme="minorHAnsi" w:cstheme="minorHAnsi"/>
          <w:sz w:val="20"/>
          <w:szCs w:val="20"/>
        </w:rPr>
        <w:t>выплату налогов в бюджет, платежей во внебюджетные фонды, платежей по обязательствам коммерческим оганизациям  производить через банк, либо наличными.</w:t>
      </w:r>
    </w:p>
    <w:p w:rsidR="00B41C7A" w:rsidRPr="00E74319" w:rsidRDefault="00B41C7A" w:rsidP="00B41C7A">
      <w:pPr>
        <w:pStyle w:val="a3"/>
        <w:numPr>
          <w:ilvl w:val="0"/>
          <w:numId w:val="7"/>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Принимать к оплате только полностью оформленные документы.                                                     </w:t>
      </w:r>
    </w:p>
    <w:p w:rsidR="00B41C7A" w:rsidRPr="00E74319" w:rsidRDefault="00B41C7A" w:rsidP="00B41C7A">
      <w:pPr>
        <w:pStyle w:val="a3"/>
        <w:numPr>
          <w:ilvl w:val="0"/>
          <w:numId w:val="7"/>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Требовать от получателей подотчётных средств своевременного представления отчётов о расходовании полученных денег с обязательным приложением соответствующих разрешительных и оправдательных документов.</w:t>
      </w:r>
    </w:p>
    <w:p w:rsidR="00B41C7A" w:rsidRPr="00E74319" w:rsidRDefault="00B41C7A" w:rsidP="00B41C7A">
      <w:pPr>
        <w:pStyle w:val="a3"/>
        <w:numPr>
          <w:ilvl w:val="0"/>
          <w:numId w:val="7"/>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Своевременно и точно составлять ежемесячные, квартальные и годовые кассовые отчёты и предоставлять их председателю правления на утверждение.</w:t>
      </w:r>
    </w:p>
    <w:p w:rsidR="00B41C7A" w:rsidRDefault="00B41C7A" w:rsidP="00B41C7A">
      <w:pPr>
        <w:pStyle w:val="a3"/>
        <w:numPr>
          <w:ilvl w:val="0"/>
          <w:numId w:val="7"/>
        </w:num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По требованию ревизионной комиссии представлять ей все необходимые документы бухгалтерского учёта и отчётности.</w:t>
      </w:r>
    </w:p>
    <w:p w:rsidR="006D3FB4" w:rsidRPr="006D3FB4" w:rsidRDefault="006D3FB4" w:rsidP="006D3FB4">
      <w:pPr>
        <w:spacing w:before="100" w:beforeAutospacing="1" w:after="100" w:afterAutospacing="1"/>
        <w:ind w:left="360"/>
        <w:jc w:val="both"/>
        <w:rPr>
          <w:rFonts w:asciiTheme="minorHAnsi" w:hAnsiTheme="minorHAnsi" w:cstheme="minorHAnsi"/>
          <w:sz w:val="20"/>
          <w:szCs w:val="20"/>
        </w:rPr>
      </w:pPr>
    </w:p>
    <w:p w:rsidR="00B41C7A" w:rsidRPr="00E57774" w:rsidRDefault="00B41C7A" w:rsidP="00B41C7A">
      <w:pPr>
        <w:pStyle w:val="a3"/>
        <w:numPr>
          <w:ilvl w:val="0"/>
          <w:numId w:val="3"/>
        </w:numPr>
        <w:spacing w:before="100" w:beforeAutospacing="1" w:after="100" w:afterAutospacing="1"/>
        <w:jc w:val="center"/>
        <w:rPr>
          <w:rFonts w:asciiTheme="minorHAnsi" w:hAnsiTheme="minorHAnsi" w:cstheme="minorHAnsi"/>
          <w:bCs/>
          <w:sz w:val="20"/>
          <w:szCs w:val="20"/>
        </w:rPr>
      </w:pPr>
      <w:r>
        <w:rPr>
          <w:rFonts w:asciiTheme="minorHAnsi" w:hAnsiTheme="minorHAnsi" w:cstheme="minorHAnsi"/>
          <w:bCs/>
          <w:sz w:val="20"/>
          <w:szCs w:val="20"/>
        </w:rPr>
        <w:t xml:space="preserve">  </w:t>
      </w:r>
      <w:r w:rsidRPr="00E57774">
        <w:rPr>
          <w:rFonts w:asciiTheme="minorHAnsi" w:hAnsiTheme="minorHAnsi" w:cstheme="minorHAnsi"/>
          <w:bCs/>
          <w:sz w:val="20"/>
          <w:szCs w:val="20"/>
        </w:rPr>
        <w:t xml:space="preserve"> </w:t>
      </w:r>
      <w:r w:rsidRPr="00E57774">
        <w:rPr>
          <w:rFonts w:asciiTheme="minorHAnsi" w:hAnsiTheme="minorHAnsi" w:cstheme="minorHAnsi"/>
          <w:bCs/>
          <w:sz w:val="20"/>
          <w:szCs w:val="20"/>
          <w:u w:val="single"/>
        </w:rPr>
        <w:t>УСЛОВИЯ РАБОТЫ</w:t>
      </w:r>
      <w:r w:rsidRPr="00E57774">
        <w:rPr>
          <w:rFonts w:asciiTheme="minorHAnsi" w:hAnsiTheme="minorHAnsi" w:cstheme="minorHAnsi"/>
          <w:bCs/>
          <w:sz w:val="20"/>
          <w:szCs w:val="20"/>
        </w:rPr>
        <w:t>.</w:t>
      </w:r>
    </w:p>
    <w:p w:rsidR="00B41C7A" w:rsidRPr="00E74319" w:rsidRDefault="00B41C7A" w:rsidP="00B41C7A">
      <w:pPr>
        <w:rPr>
          <w:rFonts w:asciiTheme="minorHAnsi" w:hAnsiTheme="minorHAnsi" w:cstheme="minorHAnsi"/>
          <w:sz w:val="20"/>
          <w:szCs w:val="20"/>
        </w:rPr>
      </w:pPr>
      <w:r w:rsidRPr="00E74319">
        <w:rPr>
          <w:rFonts w:asciiTheme="minorHAnsi" w:hAnsiTheme="minorHAnsi" w:cstheme="minorHAnsi"/>
          <w:sz w:val="20"/>
          <w:szCs w:val="20"/>
        </w:rPr>
        <w:t>     Режим работы бухгалтера-кассира определяется в соответствии с Правилами внутреннего распорядка      СНТ «П</w:t>
      </w:r>
      <w:r w:rsidR="001D1F8F">
        <w:rPr>
          <w:rFonts w:asciiTheme="minorHAnsi" w:hAnsiTheme="minorHAnsi" w:cstheme="minorHAnsi"/>
          <w:sz w:val="20"/>
          <w:szCs w:val="20"/>
        </w:rPr>
        <w:t>челка</w:t>
      </w:r>
      <w:r w:rsidRPr="00E74319">
        <w:rPr>
          <w:rFonts w:asciiTheme="minorHAnsi" w:hAnsiTheme="minorHAnsi" w:cstheme="minorHAnsi"/>
          <w:sz w:val="20"/>
          <w:szCs w:val="20"/>
        </w:rPr>
        <w:t>». В  настоящий  доку</w:t>
      </w:r>
      <w:r w:rsidR="009C3B34">
        <w:rPr>
          <w:rFonts w:asciiTheme="minorHAnsi" w:hAnsiTheme="minorHAnsi" w:cstheme="minorHAnsi"/>
          <w:sz w:val="20"/>
          <w:szCs w:val="20"/>
        </w:rPr>
        <w:t>мент  правлением  СНТ  «П</w:t>
      </w:r>
      <w:r w:rsidR="001D1F8F">
        <w:rPr>
          <w:rFonts w:asciiTheme="minorHAnsi" w:hAnsiTheme="minorHAnsi" w:cstheme="minorHAnsi"/>
          <w:sz w:val="20"/>
          <w:szCs w:val="20"/>
        </w:rPr>
        <w:t>челка</w:t>
      </w:r>
      <w:r w:rsidRPr="00E74319">
        <w:rPr>
          <w:rFonts w:asciiTheme="minorHAnsi" w:hAnsiTheme="minorHAnsi" w:cstheme="minorHAnsi"/>
          <w:sz w:val="20"/>
          <w:szCs w:val="20"/>
        </w:rPr>
        <w:t xml:space="preserve">»  могут  вноситься  изменения и дополнения  не меняющие сути  должностной инструкции. </w:t>
      </w:r>
    </w:p>
    <w:p w:rsidR="00B41C7A" w:rsidRPr="00E74319" w:rsidRDefault="00B41C7A" w:rsidP="00B41C7A">
      <w:pPr>
        <w:spacing w:before="100" w:beforeAutospacing="1" w:after="100" w:afterAutospacing="1"/>
        <w:jc w:val="both"/>
        <w:rPr>
          <w:rFonts w:asciiTheme="minorHAnsi" w:hAnsiTheme="minorHAnsi" w:cstheme="minorHAnsi"/>
          <w:sz w:val="20"/>
          <w:szCs w:val="20"/>
        </w:rPr>
      </w:pPr>
      <w:r w:rsidRPr="00E74319">
        <w:rPr>
          <w:rFonts w:asciiTheme="minorHAnsi" w:hAnsiTheme="minorHAnsi" w:cstheme="minorHAnsi"/>
          <w:sz w:val="20"/>
          <w:szCs w:val="20"/>
        </w:rPr>
        <w:t> </w:t>
      </w:r>
    </w:p>
    <w:p w:rsidR="00B41C7A" w:rsidRPr="00E74319" w:rsidRDefault="00B41C7A" w:rsidP="00B41C7A">
      <w:pPr>
        <w:spacing w:before="100" w:beforeAutospacing="1" w:after="100" w:afterAutospacing="1"/>
        <w:rPr>
          <w:rFonts w:asciiTheme="minorHAnsi" w:hAnsiTheme="minorHAnsi" w:cstheme="minorHAnsi"/>
          <w:sz w:val="20"/>
          <w:szCs w:val="20"/>
        </w:rPr>
      </w:pPr>
      <w:r w:rsidRPr="00E74319">
        <w:rPr>
          <w:rFonts w:asciiTheme="minorHAnsi" w:hAnsiTheme="minorHAnsi" w:cstheme="minorHAnsi"/>
          <w:sz w:val="20"/>
          <w:szCs w:val="20"/>
        </w:rPr>
        <w:t xml:space="preserve">С инструкцией ознакомлен     ______________________    </w:t>
      </w:r>
    </w:p>
    <w:p w:rsidR="00B41C7A" w:rsidRPr="00E74319" w:rsidRDefault="00B41C7A" w:rsidP="00B41C7A">
      <w:pPr>
        <w:spacing w:before="100" w:beforeAutospacing="1" w:after="100" w:afterAutospacing="1"/>
        <w:rPr>
          <w:rFonts w:asciiTheme="minorHAnsi" w:hAnsiTheme="minorHAnsi" w:cstheme="minorHAnsi"/>
          <w:sz w:val="20"/>
          <w:szCs w:val="20"/>
        </w:rPr>
      </w:pPr>
      <w:r w:rsidRPr="00E74319">
        <w:rPr>
          <w:rFonts w:asciiTheme="minorHAnsi" w:hAnsiTheme="minorHAnsi" w:cstheme="minorHAnsi"/>
          <w:sz w:val="20"/>
          <w:szCs w:val="20"/>
        </w:rPr>
        <w:t xml:space="preserve">                                                                   (подпись)                                   </w:t>
      </w:r>
    </w:p>
    <w:p w:rsidR="00B41C7A" w:rsidRPr="00E74319" w:rsidRDefault="00B41C7A" w:rsidP="00B41C7A">
      <w:pPr>
        <w:spacing w:before="100" w:beforeAutospacing="1" w:after="100" w:afterAutospacing="1"/>
        <w:rPr>
          <w:rFonts w:asciiTheme="minorHAnsi" w:hAnsiTheme="minorHAnsi" w:cstheme="minorHAnsi"/>
          <w:sz w:val="20"/>
          <w:szCs w:val="20"/>
        </w:rPr>
      </w:pPr>
      <w:r w:rsidRPr="00E74319">
        <w:rPr>
          <w:rFonts w:asciiTheme="minorHAnsi" w:hAnsiTheme="minorHAnsi" w:cstheme="minorHAnsi"/>
          <w:sz w:val="20"/>
          <w:szCs w:val="20"/>
        </w:rPr>
        <w:t> </w:t>
      </w:r>
    </w:p>
    <w:p w:rsidR="00B41C7A" w:rsidRPr="00E74319" w:rsidRDefault="00B41C7A" w:rsidP="00B41C7A">
      <w:pPr>
        <w:spacing w:before="100" w:beforeAutospacing="1" w:after="100" w:afterAutospacing="1"/>
        <w:rPr>
          <w:rFonts w:asciiTheme="minorHAnsi" w:hAnsiTheme="minorHAnsi" w:cstheme="minorHAnsi"/>
          <w:sz w:val="20"/>
          <w:szCs w:val="20"/>
        </w:rPr>
      </w:pPr>
      <w:r w:rsidRPr="00E74319">
        <w:rPr>
          <w:rFonts w:asciiTheme="minorHAnsi" w:hAnsiTheme="minorHAnsi" w:cstheme="minorHAnsi"/>
          <w:sz w:val="20"/>
          <w:szCs w:val="20"/>
        </w:rPr>
        <w:t>Утвержд</w:t>
      </w:r>
      <w:r w:rsidR="009C3B34">
        <w:rPr>
          <w:rFonts w:asciiTheme="minorHAnsi" w:hAnsiTheme="minorHAnsi" w:cstheme="minorHAnsi"/>
          <w:sz w:val="20"/>
          <w:szCs w:val="20"/>
        </w:rPr>
        <w:t xml:space="preserve">ена на собрании правления  СНТ </w:t>
      </w:r>
      <w:r w:rsidRPr="00E74319">
        <w:rPr>
          <w:rFonts w:asciiTheme="minorHAnsi" w:hAnsiTheme="minorHAnsi" w:cstheme="minorHAnsi"/>
          <w:sz w:val="20"/>
          <w:szCs w:val="20"/>
        </w:rPr>
        <w:t>«</w:t>
      </w:r>
      <w:r w:rsidR="009C3B34">
        <w:rPr>
          <w:rFonts w:asciiTheme="minorHAnsi" w:hAnsiTheme="minorHAnsi" w:cstheme="minorHAnsi"/>
          <w:sz w:val="20"/>
          <w:szCs w:val="20"/>
        </w:rPr>
        <w:t>П</w:t>
      </w:r>
      <w:r w:rsidR="001D1F8F">
        <w:rPr>
          <w:rFonts w:asciiTheme="minorHAnsi" w:hAnsiTheme="minorHAnsi" w:cstheme="minorHAnsi"/>
          <w:sz w:val="20"/>
          <w:szCs w:val="20"/>
        </w:rPr>
        <w:t>челка</w:t>
      </w:r>
      <w:r w:rsidR="009C3B34">
        <w:rPr>
          <w:rFonts w:asciiTheme="minorHAnsi" w:hAnsiTheme="minorHAnsi" w:cstheme="minorHAnsi"/>
          <w:sz w:val="20"/>
          <w:szCs w:val="20"/>
        </w:rPr>
        <w:t>»</w:t>
      </w:r>
      <w:r w:rsidR="00E10497">
        <w:rPr>
          <w:rFonts w:asciiTheme="minorHAnsi" w:hAnsiTheme="minorHAnsi" w:cstheme="minorHAnsi"/>
          <w:sz w:val="20"/>
          <w:szCs w:val="20"/>
        </w:rPr>
        <w:t>  </w:t>
      </w:r>
      <w:r w:rsidR="001D1F8F">
        <w:rPr>
          <w:rFonts w:asciiTheme="minorHAnsi" w:hAnsiTheme="minorHAnsi" w:cstheme="minorHAnsi"/>
          <w:sz w:val="20"/>
          <w:szCs w:val="20"/>
        </w:rPr>
        <w:t xml:space="preserve"> 08 мая </w:t>
      </w:r>
      <w:r w:rsidR="009C3B34">
        <w:rPr>
          <w:rFonts w:asciiTheme="minorHAnsi" w:hAnsiTheme="minorHAnsi" w:cstheme="minorHAnsi"/>
          <w:sz w:val="20"/>
          <w:szCs w:val="20"/>
        </w:rPr>
        <w:t>201</w:t>
      </w:r>
      <w:r w:rsidR="009F6EA2">
        <w:rPr>
          <w:rFonts w:asciiTheme="minorHAnsi" w:hAnsiTheme="minorHAnsi" w:cstheme="minorHAnsi"/>
          <w:sz w:val="20"/>
          <w:szCs w:val="20"/>
        </w:rPr>
        <w:t>2</w:t>
      </w:r>
      <w:r w:rsidR="009C3B34">
        <w:rPr>
          <w:rFonts w:asciiTheme="minorHAnsi" w:hAnsiTheme="minorHAnsi" w:cstheme="minorHAnsi"/>
          <w:sz w:val="20"/>
          <w:szCs w:val="20"/>
        </w:rPr>
        <w:t xml:space="preserve">  </w:t>
      </w:r>
      <w:r w:rsidRPr="00E74319">
        <w:rPr>
          <w:rFonts w:asciiTheme="minorHAnsi" w:hAnsiTheme="minorHAnsi" w:cstheme="minorHAnsi"/>
          <w:sz w:val="20"/>
          <w:szCs w:val="20"/>
        </w:rPr>
        <w:t>года </w:t>
      </w:r>
    </w:p>
    <w:p w:rsidR="00B41C7A" w:rsidRPr="00E74319" w:rsidRDefault="00B41C7A" w:rsidP="00B41C7A">
      <w:pPr>
        <w:spacing w:before="100" w:beforeAutospacing="1" w:after="100" w:afterAutospacing="1"/>
        <w:rPr>
          <w:rFonts w:asciiTheme="minorHAnsi" w:hAnsiTheme="minorHAnsi" w:cstheme="minorHAnsi"/>
          <w:sz w:val="20"/>
          <w:szCs w:val="20"/>
        </w:rPr>
      </w:pPr>
      <w:r w:rsidRPr="00E74319">
        <w:rPr>
          <w:rFonts w:asciiTheme="minorHAnsi" w:hAnsiTheme="minorHAnsi" w:cstheme="minorHAnsi"/>
          <w:sz w:val="20"/>
          <w:szCs w:val="20"/>
        </w:rPr>
        <w:t xml:space="preserve">Документ подготовлен с использованием правовых актов по состоянию на  01 </w:t>
      </w:r>
      <w:r w:rsidR="00F4313A">
        <w:rPr>
          <w:rFonts w:asciiTheme="minorHAnsi" w:hAnsiTheme="minorHAnsi" w:cstheme="minorHAnsi"/>
          <w:sz w:val="20"/>
          <w:szCs w:val="20"/>
        </w:rPr>
        <w:t>мая 2012</w:t>
      </w:r>
      <w:r w:rsidRPr="00E74319">
        <w:rPr>
          <w:rFonts w:asciiTheme="minorHAnsi" w:hAnsiTheme="minorHAnsi" w:cstheme="minorHAnsi"/>
          <w:sz w:val="20"/>
          <w:szCs w:val="20"/>
        </w:rPr>
        <w:t xml:space="preserve"> года. </w:t>
      </w:r>
    </w:p>
    <w:p w:rsidR="00B41C7A" w:rsidRPr="00E74319" w:rsidRDefault="00B41C7A" w:rsidP="00B41C7A">
      <w:pPr>
        <w:spacing w:before="100" w:beforeAutospacing="1" w:after="100" w:afterAutospacing="1"/>
        <w:rPr>
          <w:rFonts w:asciiTheme="minorHAnsi" w:hAnsiTheme="minorHAnsi" w:cstheme="minorHAnsi"/>
          <w:sz w:val="20"/>
          <w:szCs w:val="20"/>
        </w:rPr>
      </w:pPr>
      <w:r w:rsidRPr="00E74319">
        <w:rPr>
          <w:rFonts w:asciiTheme="minorHAnsi" w:hAnsiTheme="minorHAnsi" w:cstheme="minorHAnsi"/>
          <w:sz w:val="20"/>
          <w:szCs w:val="20"/>
        </w:rPr>
        <w:t> </w:t>
      </w:r>
    </w:p>
    <w:p w:rsidR="00B41C7A" w:rsidRPr="00E74319" w:rsidRDefault="009C3B34" w:rsidP="00B41C7A">
      <w:pPr>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Председатель СНТ «П</w:t>
      </w:r>
      <w:r w:rsidR="001D1F8F">
        <w:rPr>
          <w:rFonts w:asciiTheme="minorHAnsi" w:hAnsiTheme="minorHAnsi" w:cstheme="minorHAnsi"/>
          <w:sz w:val="20"/>
          <w:szCs w:val="20"/>
        </w:rPr>
        <w:t>челка</w:t>
      </w:r>
      <w:r>
        <w:rPr>
          <w:rFonts w:asciiTheme="minorHAnsi" w:hAnsiTheme="minorHAnsi" w:cstheme="minorHAnsi"/>
          <w:sz w:val="20"/>
          <w:szCs w:val="20"/>
        </w:rPr>
        <w:t>»</w:t>
      </w:r>
      <w:r w:rsidR="00B41C7A" w:rsidRPr="00E74319">
        <w:rPr>
          <w:rFonts w:asciiTheme="minorHAnsi" w:hAnsiTheme="minorHAnsi" w:cstheme="minorHAnsi"/>
          <w:sz w:val="20"/>
          <w:szCs w:val="20"/>
        </w:rPr>
        <w:t>                                   __________________/        </w:t>
      </w:r>
      <w:r w:rsidR="006D3FB4">
        <w:rPr>
          <w:rFonts w:asciiTheme="minorHAnsi" w:hAnsiTheme="minorHAnsi" w:cstheme="minorHAnsi"/>
          <w:sz w:val="20"/>
          <w:szCs w:val="20"/>
        </w:rPr>
        <w:t>Мишин Ю. В.</w:t>
      </w:r>
      <w:bookmarkStart w:id="0" w:name="_GoBack"/>
      <w:bookmarkEnd w:id="0"/>
    </w:p>
    <w:p w:rsidR="00B41C7A" w:rsidRPr="00E74319" w:rsidRDefault="00B41C7A" w:rsidP="00B41C7A">
      <w:pPr>
        <w:spacing w:before="100" w:beforeAutospacing="1" w:after="100" w:afterAutospacing="1"/>
        <w:rPr>
          <w:rFonts w:asciiTheme="minorHAnsi" w:hAnsiTheme="minorHAnsi" w:cstheme="minorHAnsi"/>
          <w:sz w:val="20"/>
          <w:szCs w:val="20"/>
        </w:rPr>
      </w:pPr>
      <w:r w:rsidRPr="00E74319">
        <w:rPr>
          <w:rFonts w:asciiTheme="minorHAnsi" w:hAnsiTheme="minorHAnsi" w:cstheme="minorHAnsi"/>
          <w:i/>
          <w:sz w:val="20"/>
          <w:szCs w:val="20"/>
        </w:rPr>
        <w:t>М.П.</w:t>
      </w:r>
    </w:p>
    <w:p w:rsidR="00C678C2" w:rsidRDefault="00C678C2"/>
    <w:sectPr w:rsidR="00C678C2" w:rsidSect="00F4313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674"/>
    <w:multiLevelType w:val="hybridMultilevel"/>
    <w:tmpl w:val="D18C7C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F1D18"/>
    <w:multiLevelType w:val="hybridMultilevel"/>
    <w:tmpl w:val="92F429A4"/>
    <w:lvl w:ilvl="0" w:tplc="0419000B">
      <w:start w:val="1"/>
      <w:numFmt w:val="bullet"/>
      <w:lvlText w:val=""/>
      <w:lvlJc w:val="left"/>
      <w:pPr>
        <w:ind w:left="360" w:hanging="360"/>
      </w:pPr>
      <w:rPr>
        <w:rFonts w:ascii="Wingdings" w:hAnsi="Wingding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F3F0C7D"/>
    <w:multiLevelType w:val="hybridMultilevel"/>
    <w:tmpl w:val="85CA3394"/>
    <w:lvl w:ilvl="0" w:tplc="0419000B">
      <w:start w:val="1"/>
      <w:numFmt w:val="bullet"/>
      <w:lvlText w:val=""/>
      <w:lvlJc w:val="left"/>
      <w:pPr>
        <w:ind w:left="360" w:hanging="360"/>
      </w:pPr>
      <w:rPr>
        <w:rFonts w:ascii="Wingdings" w:hAnsi="Wingding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DED354E"/>
    <w:multiLevelType w:val="hybridMultilevel"/>
    <w:tmpl w:val="C06C9E86"/>
    <w:lvl w:ilvl="0" w:tplc="8EBE78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945CA0"/>
    <w:multiLevelType w:val="hybridMultilevel"/>
    <w:tmpl w:val="5EFAEFB8"/>
    <w:lvl w:ilvl="0" w:tplc="04190009">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3B13F5"/>
    <w:multiLevelType w:val="hybridMultilevel"/>
    <w:tmpl w:val="A9720D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B15BE8"/>
    <w:multiLevelType w:val="hybridMultilevel"/>
    <w:tmpl w:val="4FE0B8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E1"/>
    <w:rsid w:val="001D1F8F"/>
    <w:rsid w:val="006D3FB4"/>
    <w:rsid w:val="009C3B34"/>
    <w:rsid w:val="009F6EA2"/>
    <w:rsid w:val="00B41C7A"/>
    <w:rsid w:val="00C678C2"/>
    <w:rsid w:val="00E10497"/>
    <w:rsid w:val="00F239E1"/>
    <w:rsid w:val="00F4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7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C7A"/>
    <w:pPr>
      <w:ind w:left="720"/>
      <w:contextualSpacing/>
    </w:pPr>
  </w:style>
  <w:style w:type="paragraph" w:styleId="a4">
    <w:name w:val="No Spacing"/>
    <w:uiPriority w:val="1"/>
    <w:qFormat/>
    <w:rsid w:val="00B41C7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7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C7A"/>
    <w:pPr>
      <w:ind w:left="720"/>
      <w:contextualSpacing/>
    </w:pPr>
  </w:style>
  <w:style w:type="paragraph" w:styleId="a4">
    <w:name w:val="No Spacing"/>
    <w:uiPriority w:val="1"/>
    <w:qFormat/>
    <w:rsid w:val="00B41C7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9</cp:revision>
  <cp:lastPrinted>2012-06-08T09:54:00Z</cp:lastPrinted>
  <dcterms:created xsi:type="dcterms:W3CDTF">2011-09-08T21:44:00Z</dcterms:created>
  <dcterms:modified xsi:type="dcterms:W3CDTF">2012-06-08T09:54:00Z</dcterms:modified>
</cp:coreProperties>
</file>